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B" w:rsidRPr="006C4E5B" w:rsidRDefault="006C4E5B" w:rsidP="006C4E5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5B">
        <w:rPr>
          <w:rFonts w:ascii="Times New Roman" w:hAnsi="Times New Roman" w:cs="Times New Roman"/>
          <w:b/>
          <w:sz w:val="28"/>
          <w:szCs w:val="28"/>
        </w:rPr>
        <w:t>Для владельцев материнского капитала - упрощённая схема кредитования</w:t>
      </w:r>
      <w:r w:rsidRPr="006C4E5B">
        <w:rPr>
          <w:rFonts w:ascii="Times New Roman" w:hAnsi="Times New Roman" w:cs="Times New Roman"/>
          <w:b/>
          <w:sz w:val="28"/>
          <w:szCs w:val="28"/>
        </w:rPr>
        <w:br/>
      </w:r>
    </w:p>
    <w:p w:rsidR="00AE2A6F" w:rsidRPr="006C4E5B" w:rsidRDefault="006C4E5B" w:rsidP="006C4E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E5B">
        <w:rPr>
          <w:rFonts w:ascii="Times New Roman" w:hAnsi="Times New Roman" w:cs="Times New Roman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E5B">
        <w:rPr>
          <w:rFonts w:ascii="Times New Roman" w:hAnsi="Times New Roman" w:cs="Times New Roman"/>
          <w:sz w:val="24"/>
          <w:szCs w:val="24"/>
        </w:rPr>
        <w:t>За более чем 13 лет действия программы материнского капитала в регионе появилось порядка 420 тысяч обладателей государственных сертификатов на МСК, из них более 180 тысяч направили материнский капитал на улучшение жилищных условий, в том числе с привлечением кредитных средств.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C4E5B">
        <w:rPr>
          <w:rFonts w:ascii="Times New Roman" w:hAnsi="Times New Roman" w:cs="Times New Roman"/>
          <w:sz w:val="24"/>
          <w:szCs w:val="24"/>
        </w:rPr>
        <w:t>Начиная с апреля 2020 года, для владельцев сертификатов МСК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C4E5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4E5B">
        <w:rPr>
          <w:rFonts w:ascii="Times New Roman" w:hAnsi="Times New Roman" w:cs="Times New Roman"/>
          <w:sz w:val="24"/>
          <w:szCs w:val="24"/>
        </w:rPr>
        <w:t xml:space="preserve">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5B">
        <w:rPr>
          <w:rFonts w:ascii="Times New Roman" w:hAnsi="Times New Roman" w:cs="Times New Roman"/>
          <w:sz w:val="24"/>
          <w:szCs w:val="24"/>
        </w:rPr>
        <w:t>действует упрощённая процедура распоряжения средствами.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E5B">
        <w:rPr>
          <w:rFonts w:ascii="Times New Roman" w:hAnsi="Times New Roman" w:cs="Times New Roman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E5B">
        <w:rPr>
          <w:rFonts w:ascii="Times New Roman" w:hAnsi="Times New Roman" w:cs="Times New Roman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E5B">
        <w:rPr>
          <w:rFonts w:ascii="Times New Roman" w:hAnsi="Times New Roman" w:cs="Times New Roman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E5B">
        <w:rPr>
          <w:rFonts w:ascii="Times New Roman" w:hAnsi="Times New Roman" w:cs="Times New Roman"/>
          <w:sz w:val="24"/>
          <w:szCs w:val="24"/>
        </w:rPr>
        <w:t xml:space="preserve">Для того, чтобы владельцы сертификатов смогли воспользоваться упрощённой схемой оформления и погашения кредитов, Отделением ПФР </w:t>
      </w:r>
      <w:r>
        <w:rPr>
          <w:rFonts w:ascii="Times New Roman" w:hAnsi="Times New Roman" w:cs="Times New Roman"/>
          <w:sz w:val="24"/>
          <w:szCs w:val="24"/>
        </w:rPr>
        <w:t xml:space="preserve">по Санкт – Петербургу и Ленинградской области </w:t>
      </w:r>
      <w:r w:rsidRPr="006C4E5B">
        <w:rPr>
          <w:rFonts w:ascii="Times New Roman" w:hAnsi="Times New Roman" w:cs="Times New Roman"/>
          <w:sz w:val="24"/>
          <w:szCs w:val="24"/>
        </w:rPr>
        <w:t>подписаны соглашения с банками, которые предоставляют семьям кредиты с государственной поддержкой</w:t>
      </w:r>
      <w:proofErr w:type="gramStart"/>
      <w:r w:rsidRPr="006C4E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6C4E5B">
        <w:rPr>
          <w:rFonts w:ascii="Times New Roman" w:hAnsi="Times New Roman" w:cs="Times New Roman"/>
          <w:sz w:val="24"/>
          <w:szCs w:val="24"/>
        </w:rPr>
        <w:br/>
      </w:r>
      <w:r w:rsidRPr="006C4E5B">
        <w:rPr>
          <w:rFonts w:ascii="Times New Roman" w:hAnsi="Times New Roman" w:cs="Times New Roman"/>
          <w:sz w:val="24"/>
          <w:szCs w:val="24"/>
        </w:rPr>
        <w:br/>
        <w:t> </w:t>
      </w:r>
      <w:r w:rsidRPr="006C4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атеринскийкапитал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МСК</w:t>
      </w:r>
    </w:p>
    <w:sectPr w:rsidR="00AE2A6F" w:rsidRPr="006C4E5B" w:rsidSect="00AE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E5B"/>
    <w:rsid w:val="006C4E5B"/>
    <w:rsid w:val="00A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2020-09-23T07:16:00Z</dcterms:created>
  <dcterms:modified xsi:type="dcterms:W3CDTF">2020-09-23T07:21:00Z</dcterms:modified>
</cp:coreProperties>
</file>